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67" w:rsidRPr="005A0367" w:rsidRDefault="005A0367" w:rsidP="005A0367">
      <w:pPr>
        <w:shd w:val="clear" w:color="auto" w:fill="FFFFFF"/>
        <w:spacing w:before="36" w:after="55" w:line="583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9"/>
          <w:szCs w:val="49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9"/>
          <w:szCs w:val="49"/>
          <w:lang w:eastAsia="ru-RU"/>
        </w:rPr>
        <w:t>У</w:t>
      </w:r>
      <w:r w:rsidRPr="005A0367">
        <w:rPr>
          <w:rFonts w:ascii="Arial" w:eastAsia="Times New Roman" w:hAnsi="Arial" w:cs="Arial"/>
          <w:b/>
          <w:bCs/>
          <w:color w:val="222222"/>
          <w:kern w:val="36"/>
          <w:sz w:val="49"/>
          <w:szCs w:val="49"/>
          <w:lang w:eastAsia="ru-RU"/>
        </w:rPr>
        <w:t>важаемые родители! Не оставляйте детей одних у воды!</w:t>
      </w:r>
    </w:p>
    <w:p w:rsidR="005A0367" w:rsidRPr="005A0367" w:rsidRDefault="005A0367" w:rsidP="005A0367">
      <w:pPr>
        <w:shd w:val="clear" w:color="auto" w:fill="FFFFFF"/>
        <w:spacing w:after="0" w:line="419" w:lineRule="atLeast"/>
        <w:jc w:val="both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4" w:tgtFrame="_blank" w:tooltip="Смотреть оригинал фото на сайте: 64.mchs.gov.ru" w:history="1">
        <w:r>
          <w:rPr>
            <w:rFonts w:ascii="Tahoma" w:eastAsia="Times New Roman" w:hAnsi="Tahoma" w:cs="Tahoma"/>
            <w:noProof/>
            <w:color w:val="333333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19050" t="0" r="0" b="0"/>
              <wp:wrapSquare wrapText="bothSides"/>
              <wp:docPr id="2" name="Рисунок 2" descr="Уважаемые родители! Не оставляйте детей одних у воды! - https://64.mchs.gov.ru/">
                <a:hlinkClick xmlns:a="http://schemas.openxmlformats.org/drawingml/2006/main" r:id="rId4" tgtFrame="&quot;_blank&quot;" tooltip="&quot;Смотреть оригинал фото на сайте: 64.mchs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Уважаемые родители! Не оставляйте детей одних у воды! - https://64.mchs.gov.ru/">
                        <a:hlinkClick r:id="rId4" tgtFrame="&quot;_blank&quot;" tooltip="&quot;Смотреть оригинал фото на сайте: 64.mchs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Уважаемые родители! Главное управление МЧС России по Саратовской области обращает Ваше внимание на необходимость принять повышенные меры безопасности по предотвращению несчастных случаев с детьми на водных объектах!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Уделите особое внимание организации досуга </w:t>
      </w:r>
      <w:hyperlink r:id="rId6" w:tooltip="детей" w:history="1">
        <w:r w:rsidRPr="005A0367">
          <w:rPr>
            <w:rFonts w:ascii="Arial" w:eastAsia="Times New Roman" w:hAnsi="Arial" w:cs="Arial"/>
            <w:color w:val="C61212"/>
            <w:sz w:val="31"/>
            <w:lang w:eastAsia="ru-RU"/>
          </w:rPr>
          <w:t>детей</w:t>
        </w:r>
      </w:hyperlink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разрешайте ребенку гулять у воды, не спускайте с него глаз, не отвлекайтесь — подчас минутная потеря бдительности может обернуться трагедией.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Взрослый, который присматривает за купающимися детьми, обязательно должен уметь плавать, оказывать первую помощь, владеть приемами проведения искусственного дыхания и непрямого массажа сердца, проявлять осторожность и соблюдать все требования безопасности, находясь с детьми на водоеме. Ознакомьте детей с правилами поведения на воде.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Только такие совместные действия могут предотвратить несчастные случаи.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С начала открытия купального сезона взрослые обязаны не допускать: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одиночного купания детей без присмотра;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lastRenderedPageBreak/>
        <w:t>- купания в неустановленных местах;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катания на неприспособленных для этого средствах, предметах.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Для купания детей во время отдыха на даче, походов, прогулок и экскурсий выбирается неглубокое место с пологим и чистым дном. Обязательно проводится обследование места купания хорошо </w:t>
      </w:r>
      <w:hyperlink r:id="rId7" w:tooltip="плавающими" w:history="1">
        <w:r w:rsidRPr="005A0367">
          <w:rPr>
            <w:rFonts w:ascii="Arial" w:eastAsia="Times New Roman" w:hAnsi="Arial" w:cs="Arial"/>
            <w:color w:val="C61212"/>
            <w:sz w:val="31"/>
            <w:lang w:eastAsia="ru-RU"/>
          </w:rPr>
          <w:t>плавающими</w:t>
        </w:r>
      </w:hyperlink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 взрослыми. И купание проводится под их непрерывным контролем.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Все дети должны помнить правила: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купаться только в специально отведенных местах;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допускать шалостей на воде;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подавать ложных сигналов тревоги;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плавать на надувных матрацах, камерах, досках;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нырять в воду в незнакомых местах, с лодок, крутых берегов, причалов;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купаться в воде при температуре ниже + 18 градусов,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- не бросать в воду банки, стекло и другие предметы, опасные для </w:t>
      </w:r>
      <w:proofErr w:type="gramStart"/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купающих</w:t>
      </w:r>
      <w:proofErr w:type="gramEnd"/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не кататься на самодельных плотах;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 купаться только в присутствии старших.</w:t>
      </w:r>
    </w:p>
    <w:p w:rsidR="005A0367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Уважаемые родители помните, что Ваш ребенок не всегда может правильно оценить ситуацию, поэтому </w:t>
      </w:r>
      <w:proofErr w:type="gramStart"/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лучше</w:t>
      </w:r>
      <w:proofErr w:type="gramEnd"/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 если он будет отдыхать у воды под бдительным контролем с Вашей стороны.</w:t>
      </w:r>
    </w:p>
    <w:p w:rsidR="00EE594D" w:rsidRPr="005A0367" w:rsidRDefault="005A0367" w:rsidP="005A0367">
      <w:pPr>
        <w:shd w:val="clear" w:color="auto" w:fill="FFFFFF"/>
        <w:spacing w:before="100" w:beforeAutospacing="1" w:after="100" w:afterAutospacing="1" w:line="419" w:lineRule="atLeast"/>
        <w:jc w:val="both"/>
        <w:textAlignment w:val="top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5A0367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Берегите своих детей!</w:t>
      </w:r>
    </w:p>
    <w:sectPr w:rsidR="00EE594D" w:rsidRPr="005A0367" w:rsidSect="00EE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0367"/>
    <w:rsid w:val="00054543"/>
    <w:rsid w:val="002D4262"/>
    <w:rsid w:val="005A0367"/>
    <w:rsid w:val="00A01744"/>
    <w:rsid w:val="00E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D"/>
  </w:style>
  <w:style w:type="paragraph" w:styleId="1">
    <w:name w:val="heading 1"/>
    <w:basedOn w:val="a"/>
    <w:link w:val="10"/>
    <w:uiPriority w:val="9"/>
    <w:qFormat/>
    <w:rsid w:val="005A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0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312">
          <w:marLeft w:val="911"/>
          <w:marRight w:val="1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634">
          <w:marLeft w:val="9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1282">
              <w:marLeft w:val="18"/>
              <w:marRight w:val="273"/>
              <w:marTop w:val="273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ratov.bezformata.com/word/plavat/115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atov.bezformata.com/word/detej/79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64.mchs.gov.ru/uploads/resize_cache/news/2020-06-11/uvazhaemye-roditeli-ne-ostavlyayte-detey-odnih_1591871437687586156__2000x2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2020-07-17T07:17:00Z</dcterms:created>
  <dcterms:modified xsi:type="dcterms:W3CDTF">2020-07-17T07:18:00Z</dcterms:modified>
</cp:coreProperties>
</file>